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ED500" w14:textId="77777777" w:rsidR="003C6CBE" w:rsidRDefault="003C6CBE" w:rsidP="003C6CBE">
      <w:pPr>
        <w:autoSpaceDE w:val="0"/>
        <w:autoSpaceDN w:val="0"/>
        <w:adjustRightInd w:val="0"/>
        <w:ind w:firstLine="540"/>
        <w:jc w:val="both"/>
        <w:rPr>
          <w:b/>
        </w:rPr>
      </w:pPr>
      <w:r w:rsidRPr="00AE1D75">
        <w:rPr>
          <w:b/>
        </w:rPr>
        <w:t>Ek-</w:t>
      </w:r>
      <w:r>
        <w:rPr>
          <w:b/>
        </w:rPr>
        <w:t>2</w:t>
      </w:r>
    </w:p>
    <w:p w14:paraId="79FE67A2" w14:textId="77777777" w:rsidR="003C6CBE" w:rsidRDefault="003C6CBE" w:rsidP="003C6CBE">
      <w:pPr>
        <w:autoSpaceDE w:val="0"/>
        <w:autoSpaceDN w:val="0"/>
        <w:adjustRightInd w:val="0"/>
        <w:ind w:firstLine="540"/>
        <w:jc w:val="both"/>
        <w:rPr>
          <w:b/>
        </w:rPr>
      </w:pPr>
    </w:p>
    <w:p w14:paraId="2FDAB281" w14:textId="77777777" w:rsidR="003C6CBE" w:rsidRDefault="003C6CBE" w:rsidP="003C6CBE">
      <w:pPr>
        <w:jc w:val="center"/>
        <w:rPr>
          <w:b/>
        </w:rPr>
      </w:pPr>
      <w:r>
        <w:rPr>
          <w:b/>
        </w:rPr>
        <w:t xml:space="preserve">KAHRAMANMARAŞ SÜTÇÜ İMAM ÜNİVERSİTESİ </w:t>
      </w:r>
      <w:r w:rsidRPr="00E24689">
        <w:rPr>
          <w:b/>
        </w:rPr>
        <w:t xml:space="preserve">SAĞLIK HİZMETLERİ </w:t>
      </w:r>
      <w:r>
        <w:rPr>
          <w:b/>
        </w:rPr>
        <w:t>MESLEKYÜKSEK OKULU</w:t>
      </w:r>
    </w:p>
    <w:p w14:paraId="73FED40E" w14:textId="6A28CD6F" w:rsidR="003C6CBE" w:rsidRPr="00AE1D75" w:rsidRDefault="003C6CBE" w:rsidP="003C6CBE">
      <w:pPr>
        <w:jc w:val="center"/>
        <w:rPr>
          <w:b/>
        </w:rPr>
      </w:pPr>
      <w:r w:rsidRPr="00E24689">
        <w:rPr>
          <w:b/>
        </w:rPr>
        <w:t xml:space="preserve"> </w:t>
      </w:r>
      <w:r w:rsidRPr="00AE1D75">
        <w:rPr>
          <w:b/>
        </w:rPr>
        <w:t xml:space="preserve">UYGULAMALI DERSLERE AİT UYGULAMALARIN </w:t>
      </w:r>
      <w:r w:rsidR="00BE3A58">
        <w:rPr>
          <w:b/>
        </w:rPr>
        <w:t>YAPILACAĞI YERLERİN NİTELİKLERİ</w:t>
      </w:r>
    </w:p>
    <w:p w14:paraId="121A0B15" w14:textId="77777777" w:rsidR="003C6CBE" w:rsidRPr="00AE1D75" w:rsidRDefault="003C6CBE" w:rsidP="003C6CBE">
      <w:pPr>
        <w:autoSpaceDE w:val="0"/>
        <w:autoSpaceDN w:val="0"/>
        <w:adjustRightInd w:val="0"/>
        <w:ind w:firstLine="540"/>
        <w:rPr>
          <w:b/>
        </w:rPr>
      </w:pPr>
    </w:p>
    <w:p w14:paraId="0C27F0FC" w14:textId="77777777" w:rsidR="003C6CBE" w:rsidRPr="00AE1D75" w:rsidRDefault="003C6CBE" w:rsidP="003C6CBE">
      <w:pPr>
        <w:ind w:firstLine="540"/>
        <w:jc w:val="both"/>
        <w:rPr>
          <w:b/>
          <w:color w:val="000000"/>
        </w:rPr>
      </w:pPr>
      <w:r w:rsidRPr="00AE1D75">
        <w:rPr>
          <w:b/>
          <w:color w:val="000000"/>
        </w:rPr>
        <w:t xml:space="preserve">1) Anestezi Programı Öğrencileri </w:t>
      </w:r>
    </w:p>
    <w:p w14:paraId="7354AA8B" w14:textId="77777777" w:rsidR="003C6CBE" w:rsidRPr="00AE1D75" w:rsidRDefault="003C6CBE" w:rsidP="003C6CBE">
      <w:pPr>
        <w:pStyle w:val="Default"/>
        <w:numPr>
          <w:ilvl w:val="0"/>
          <w:numId w:val="2"/>
        </w:numPr>
        <w:jc w:val="both"/>
        <w:rPr>
          <w:color w:val="auto"/>
        </w:rPr>
      </w:pPr>
      <w:r w:rsidRPr="00AE1D75">
        <w:t xml:space="preserve"> </w:t>
      </w:r>
      <w:r w:rsidRPr="00AE1D75">
        <w:rPr>
          <w:color w:val="auto"/>
        </w:rPr>
        <w:t xml:space="preserve">KSÜ Sağlık Uygulama ve Araştırma Hastanesi Ameliyathane, </w:t>
      </w:r>
      <w:proofErr w:type="spellStart"/>
      <w:r w:rsidRPr="00AE1D75">
        <w:rPr>
          <w:color w:val="auto"/>
        </w:rPr>
        <w:t>Reanimasyon</w:t>
      </w:r>
      <w:proofErr w:type="spellEnd"/>
      <w:r w:rsidRPr="00AE1D75">
        <w:rPr>
          <w:color w:val="auto"/>
        </w:rPr>
        <w:t xml:space="preserve"> Yoğun Bakım Üniteleri, Anestezi polikliniği ve endoskopi, </w:t>
      </w:r>
      <w:proofErr w:type="spellStart"/>
      <w:r w:rsidRPr="00AE1D75">
        <w:rPr>
          <w:color w:val="auto"/>
        </w:rPr>
        <w:t>stend</w:t>
      </w:r>
      <w:proofErr w:type="spellEnd"/>
      <w:r w:rsidRPr="00AE1D75">
        <w:rPr>
          <w:color w:val="auto"/>
        </w:rPr>
        <w:t xml:space="preserve"> vb. gibi uygulamaların yapıldığı anestezi/</w:t>
      </w:r>
      <w:proofErr w:type="spellStart"/>
      <w:r w:rsidRPr="00AE1D75">
        <w:rPr>
          <w:color w:val="auto"/>
        </w:rPr>
        <w:t>sedasyon</w:t>
      </w:r>
      <w:proofErr w:type="spellEnd"/>
      <w:r w:rsidRPr="00AE1D75">
        <w:rPr>
          <w:color w:val="auto"/>
        </w:rPr>
        <w:t xml:space="preserve"> uygulanan birimlerde,</w:t>
      </w:r>
    </w:p>
    <w:p w14:paraId="121F7CC7" w14:textId="77777777" w:rsidR="003C6CBE" w:rsidRPr="00AE1D75" w:rsidRDefault="003C6CBE" w:rsidP="003C6CBE">
      <w:pPr>
        <w:pStyle w:val="Default"/>
        <w:numPr>
          <w:ilvl w:val="0"/>
          <w:numId w:val="2"/>
        </w:numPr>
        <w:jc w:val="both"/>
        <w:rPr>
          <w:color w:val="auto"/>
        </w:rPr>
      </w:pPr>
      <w:r w:rsidRPr="00AE1D75">
        <w:rPr>
          <w:color w:val="auto"/>
        </w:rPr>
        <w:t>Tek veya iki saatli uygulamalı derslerin uygulaması, öğretim elemanının uygun görmesi halinde KSÜ Sağlık Hizmetleri MYO bünyesindeki laboratuvarlarda dönem içi uygulamalarını yapabilirler.</w:t>
      </w:r>
    </w:p>
    <w:p w14:paraId="5D028F85" w14:textId="77777777" w:rsidR="003C6CBE" w:rsidRPr="00AE1D75" w:rsidRDefault="003C6CBE" w:rsidP="003C6CBE">
      <w:pPr>
        <w:autoSpaceDE w:val="0"/>
        <w:autoSpaceDN w:val="0"/>
        <w:adjustRightInd w:val="0"/>
        <w:ind w:firstLine="540"/>
        <w:rPr>
          <w:color w:val="000000"/>
        </w:rPr>
      </w:pPr>
    </w:p>
    <w:p w14:paraId="4648C81E" w14:textId="77777777" w:rsidR="003C6CBE" w:rsidRPr="00AE1D75" w:rsidRDefault="003C6CBE" w:rsidP="003C6CBE">
      <w:pPr>
        <w:ind w:firstLine="540"/>
        <w:jc w:val="both"/>
        <w:rPr>
          <w:b/>
          <w:color w:val="000000"/>
        </w:rPr>
      </w:pPr>
      <w:r w:rsidRPr="00AE1D75">
        <w:rPr>
          <w:b/>
          <w:color w:val="000000"/>
        </w:rPr>
        <w:t>2) Çocuk Gelişimi programı Öğrencileri</w:t>
      </w:r>
    </w:p>
    <w:p w14:paraId="713208D4" w14:textId="77777777" w:rsidR="003C6CBE" w:rsidRPr="00AE1D75" w:rsidRDefault="003C6CBE" w:rsidP="003C6CBE">
      <w:pPr>
        <w:ind w:firstLine="540"/>
        <w:jc w:val="both"/>
        <w:rPr>
          <w:color w:val="000000"/>
        </w:rPr>
      </w:pPr>
      <w:r w:rsidRPr="00AE1D75">
        <w:t>Kamu veya özel kurum ve kuruluşlardaki kreş, yuva, ana sınıfı ve anaokullarında, rehabilitasyon merkezleri ve gündüz bakım evlerinde, çocuk gelişimi bölüm laboratuvarında</w:t>
      </w:r>
      <w:r>
        <w:t xml:space="preserve"> uygulamalarını yapabilirler.</w:t>
      </w:r>
    </w:p>
    <w:p w14:paraId="2789965E" w14:textId="77777777" w:rsidR="003C6CBE" w:rsidRPr="00AE1D75" w:rsidRDefault="003C6CBE" w:rsidP="003C6CBE">
      <w:pPr>
        <w:ind w:firstLine="540"/>
        <w:jc w:val="both"/>
        <w:rPr>
          <w:b/>
          <w:color w:val="000000"/>
        </w:rPr>
      </w:pPr>
    </w:p>
    <w:p w14:paraId="645A569C" w14:textId="77777777" w:rsidR="003C6CBE" w:rsidRPr="00AE1D75" w:rsidRDefault="003C6CBE" w:rsidP="003C6CBE">
      <w:pPr>
        <w:ind w:firstLine="540"/>
        <w:jc w:val="both"/>
        <w:rPr>
          <w:color w:val="FF0000"/>
        </w:rPr>
      </w:pPr>
      <w:r w:rsidRPr="00AE1D75">
        <w:rPr>
          <w:b/>
          <w:color w:val="000000"/>
        </w:rPr>
        <w:t>3) Tıbbi Dokümantasyon ve Sekreterlik Programı</w:t>
      </w:r>
      <w:r w:rsidRPr="00AE1D75">
        <w:rPr>
          <w:color w:val="000000"/>
        </w:rPr>
        <w:t xml:space="preserve"> </w:t>
      </w:r>
      <w:r w:rsidRPr="00AE1D75">
        <w:rPr>
          <w:b/>
          <w:color w:val="000000"/>
        </w:rPr>
        <w:t>Öğrencileri</w:t>
      </w:r>
      <w:r w:rsidRPr="00AE1D75">
        <w:rPr>
          <w:color w:val="000000"/>
        </w:rPr>
        <w:t xml:space="preserve"> </w:t>
      </w:r>
      <w:bookmarkStart w:id="0" w:name="_Hlk71239781"/>
      <w:r w:rsidRPr="00AE1D75">
        <w:t xml:space="preserve">           </w:t>
      </w:r>
      <w:bookmarkEnd w:id="0"/>
    </w:p>
    <w:p w14:paraId="78B97CEE" w14:textId="77777777" w:rsidR="003C6CBE" w:rsidRPr="00AE1D75" w:rsidRDefault="003C6CBE" w:rsidP="003C6CBE">
      <w:pPr>
        <w:numPr>
          <w:ilvl w:val="0"/>
          <w:numId w:val="1"/>
        </w:numPr>
        <w:jc w:val="both"/>
      </w:pPr>
      <w:r w:rsidRPr="00AE1D75">
        <w:t xml:space="preserve">KSÜ Araştırma ve Uygulama Hastanesi </w:t>
      </w:r>
      <w:bookmarkStart w:id="1" w:name="_Hlk71239809"/>
      <w:r w:rsidRPr="00AE1D75">
        <w:t>hasta kabul, hasta yatış-taburcu, arşiv, poliklinik, klinik, sağlık kurulu bölümleri, laboratuvar hizmetleri (biyokimya, mikrobiyoloji, hematoloji, patoloji, kan bankası, kan alma, sterilizasyon vb.), idari birimler (başhekim sekreterliği, yönetici sekreterlikleri, kalite birimi, satın alma, mutemet, ayniyat, halkla ilişkiler, insan kaynakları vb.), diyaliz, danışma, eczane, acil servis, yoğun bakım, ameliyathane</w:t>
      </w:r>
      <w:r>
        <w:t>,</w:t>
      </w:r>
      <w:r w:rsidRPr="00AE1D75">
        <w:t xml:space="preserve"> doğumhane, tıbbi görüntüleme hizmetlerine ait birimler</w:t>
      </w:r>
      <w:bookmarkEnd w:id="1"/>
      <w:r>
        <w:t xml:space="preserve"> ile olağan üstü durumlarda (sel, salgın hastalıklar, yangın vb.) eğitim öğretime uygun görülen yerlerde,</w:t>
      </w:r>
    </w:p>
    <w:p w14:paraId="7EFAA3A1" w14:textId="77777777" w:rsidR="003C6CBE" w:rsidRPr="00541FD6" w:rsidRDefault="003C6CBE" w:rsidP="003C6CBE">
      <w:pPr>
        <w:pStyle w:val="ListeParagraf"/>
        <w:numPr>
          <w:ilvl w:val="0"/>
          <w:numId w:val="1"/>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 xml:space="preserve">İzin alınabilmesi durumunda Sağlık Bakanlığına bağlı kurumlarda hasta kabul, hasta yatış-taburcu, arşiv, poliklinik, klinik, sağlık kurulu bölümleri, laboratuvar hizmetleri (biyokimya, mikrobiyoloji, hematoloji, patoloji, kan bankası, kan alma, sterilizasyon vb.), idari birimler (başhekim sekreterliği, yönetici sekreterlikleri, kalite birimi, satın alma, </w:t>
      </w:r>
      <w:r w:rsidRPr="00AE1D75">
        <w:rPr>
          <w:rFonts w:ascii="Times New Roman" w:hAnsi="Times New Roman"/>
        </w:rPr>
        <w:lastRenderedPageBreak/>
        <w:t xml:space="preserve">mutemet, ayniyat, halkla ilişkiler, insan kaynakları vb.), </w:t>
      </w:r>
      <w:r w:rsidRPr="00541FD6">
        <w:rPr>
          <w:rFonts w:ascii="Times New Roman" w:hAnsi="Times New Roman"/>
        </w:rPr>
        <w:t>diyaliz, danışma, eczane, acil servis, yoğun bakım, ameliyathane ve doğumhane, tıbbi görüntüleme hizmetlerine ait birimler ile olağan üstü durumlarda (sel, salgın hastalıklar, yangın vb.) eğitim öğretime uygun görülen yerlerde</w:t>
      </w:r>
      <w:r>
        <w:rPr>
          <w:rFonts w:ascii="Times New Roman" w:hAnsi="Times New Roman"/>
        </w:rPr>
        <w:t>,</w:t>
      </w:r>
    </w:p>
    <w:p w14:paraId="70644A5A" w14:textId="77777777" w:rsidR="003C6CBE" w:rsidRPr="00AE1D75" w:rsidRDefault="003C6CBE" w:rsidP="003C6CBE">
      <w:pPr>
        <w:pStyle w:val="ListeParagraf"/>
        <w:numPr>
          <w:ilvl w:val="0"/>
          <w:numId w:val="1"/>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Tek veya iki saatli uygulamalı derslerin uygulaması Sağlık Hizmetleri Meslek Yüksekokulu bünyesindeki bilgisayar laboratuvar</w:t>
      </w:r>
      <w:r>
        <w:rPr>
          <w:rFonts w:ascii="Times New Roman" w:hAnsi="Times New Roman"/>
        </w:rPr>
        <w:t>ın</w:t>
      </w:r>
      <w:r w:rsidRPr="00AE1D75">
        <w:rPr>
          <w:rFonts w:ascii="Times New Roman" w:hAnsi="Times New Roman"/>
        </w:rPr>
        <w:t>da da yapılabilir.</w:t>
      </w:r>
      <w:r>
        <w:rPr>
          <w:rFonts w:ascii="Times New Roman" w:hAnsi="Times New Roman"/>
        </w:rPr>
        <w:t xml:space="preserve"> </w:t>
      </w:r>
    </w:p>
    <w:p w14:paraId="52854A11" w14:textId="77777777" w:rsidR="003C6CBE" w:rsidRPr="00AE1D75" w:rsidRDefault="003C6CBE" w:rsidP="003C6CBE">
      <w:pPr>
        <w:pStyle w:val="ListeParagraf"/>
        <w:numPr>
          <w:ilvl w:val="0"/>
          <w:numId w:val="1"/>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Gerekli durumlarda derslerin tek ya da iki saatlik uygulamalar</w:t>
      </w:r>
      <w:r>
        <w:rPr>
          <w:rFonts w:ascii="Times New Roman" w:hAnsi="Times New Roman"/>
        </w:rPr>
        <w:t>ı birleştirilerek 1., 2. ve 3. m</w:t>
      </w:r>
      <w:r w:rsidRPr="00AE1D75">
        <w:rPr>
          <w:rFonts w:ascii="Times New Roman" w:hAnsi="Times New Roman"/>
        </w:rPr>
        <w:t>addelerde belirtilen yerlerde uygulamaya çıkarılabilir.</w:t>
      </w:r>
    </w:p>
    <w:p w14:paraId="5E775341" w14:textId="77777777" w:rsidR="003C6CBE" w:rsidRPr="00AE1D75" w:rsidRDefault="003C6CBE" w:rsidP="003C6CBE">
      <w:pPr>
        <w:ind w:firstLine="540"/>
        <w:jc w:val="both"/>
        <w:rPr>
          <w:b/>
          <w:color w:val="000000"/>
        </w:rPr>
      </w:pPr>
      <w:r w:rsidRPr="00AE1D75">
        <w:rPr>
          <w:b/>
          <w:color w:val="000000"/>
        </w:rPr>
        <w:t>4)</w:t>
      </w:r>
      <w:r w:rsidRPr="00AE1D75">
        <w:rPr>
          <w:color w:val="000000"/>
        </w:rPr>
        <w:t xml:space="preserve"> </w:t>
      </w:r>
      <w:r w:rsidRPr="00AE1D75">
        <w:rPr>
          <w:b/>
          <w:color w:val="000000"/>
        </w:rPr>
        <w:t>Tıbbi Laboratuvar Teknikleri Programı:</w:t>
      </w:r>
    </w:p>
    <w:p w14:paraId="22C1BFBA" w14:textId="77777777" w:rsidR="003C6CBE" w:rsidRPr="00AE1D75" w:rsidRDefault="003C6CBE" w:rsidP="003C6CBE">
      <w:pPr>
        <w:pStyle w:val="ListeParagraf"/>
        <w:numPr>
          <w:ilvl w:val="0"/>
          <w:numId w:val="3"/>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KSÜ Araştırma ve Uygulama hastanesi biyokimya, mikrobiyoloji, hematoloji, patoloji, kan bankası, kan alma,</w:t>
      </w:r>
      <w:r>
        <w:rPr>
          <w:rFonts w:ascii="Times New Roman" w:hAnsi="Times New Roman"/>
        </w:rPr>
        <w:t xml:space="preserve"> sterilizasyon vb. ünitelerinde,</w:t>
      </w:r>
    </w:p>
    <w:p w14:paraId="7DE5179C" w14:textId="77777777" w:rsidR="003C6CBE" w:rsidRPr="00AE1D75" w:rsidRDefault="003C6CBE" w:rsidP="003C6CBE">
      <w:pPr>
        <w:pStyle w:val="ListeParagraf"/>
        <w:numPr>
          <w:ilvl w:val="0"/>
          <w:numId w:val="3"/>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 xml:space="preserve">İzin alınabilmesi durumunda Sağlık Bakanlığına bağlı kurumların biyokimya, mikrobiyoloji, hematoloji, patoloji, kan bankası, kan alma, sterilizasyon vb. ünitelerinde </w:t>
      </w:r>
    </w:p>
    <w:p w14:paraId="58C7C218" w14:textId="77777777" w:rsidR="003C6CBE" w:rsidRPr="00AE1D75" w:rsidRDefault="003C6CBE" w:rsidP="003C6CBE">
      <w:pPr>
        <w:pStyle w:val="ListeParagraf"/>
        <w:numPr>
          <w:ilvl w:val="0"/>
          <w:numId w:val="3"/>
        </w:numPr>
        <w:spacing w:before="0" w:beforeAutospacing="0" w:after="160" w:afterAutospacing="0" w:line="259" w:lineRule="auto"/>
        <w:contextualSpacing/>
        <w:jc w:val="both"/>
        <w:rPr>
          <w:rFonts w:ascii="Times New Roman" w:hAnsi="Times New Roman"/>
        </w:rPr>
      </w:pPr>
      <w:r>
        <w:rPr>
          <w:rFonts w:ascii="Times New Roman" w:hAnsi="Times New Roman"/>
        </w:rPr>
        <w:t>Ü</w:t>
      </w:r>
      <w:r w:rsidRPr="00AE1D75">
        <w:rPr>
          <w:rFonts w:ascii="Times New Roman" w:hAnsi="Times New Roman"/>
        </w:rPr>
        <w:t>SKİM gibi araştırma merkezlerinde alanla ilgili ünitelerde dönem içi uygulamalarını yapabilirler</w:t>
      </w:r>
      <w:r>
        <w:rPr>
          <w:rFonts w:ascii="Times New Roman" w:hAnsi="Times New Roman"/>
        </w:rPr>
        <w:t>.</w:t>
      </w:r>
    </w:p>
    <w:p w14:paraId="026DE777" w14:textId="77777777" w:rsidR="003C6CBE" w:rsidRPr="00AE1D75" w:rsidRDefault="003C6CBE" w:rsidP="003C6CBE">
      <w:pPr>
        <w:pStyle w:val="ListeParagraf"/>
        <w:numPr>
          <w:ilvl w:val="0"/>
          <w:numId w:val="3"/>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Tek veya iki saatli uygulamalı derslerin uygulaması teorik olarak anlatım, konu ile ilgili video izlettirme ya da Sağlık Hizmetleri Meslek Yüksekokulu bünyesindeki laboratuvarda yapılabilir</w:t>
      </w:r>
    </w:p>
    <w:p w14:paraId="4D55846A" w14:textId="77777777" w:rsidR="003C6CBE" w:rsidRPr="00AE1D75" w:rsidRDefault="003C6CBE" w:rsidP="003C6CBE">
      <w:pPr>
        <w:pStyle w:val="ListeParagraf"/>
        <w:numPr>
          <w:ilvl w:val="0"/>
          <w:numId w:val="3"/>
        </w:numPr>
        <w:spacing w:before="0" w:beforeAutospacing="0" w:after="160" w:afterAutospacing="0" w:line="259" w:lineRule="auto"/>
        <w:contextualSpacing/>
        <w:jc w:val="both"/>
        <w:rPr>
          <w:rFonts w:ascii="Times New Roman" w:hAnsi="Times New Roman"/>
        </w:rPr>
      </w:pPr>
      <w:r w:rsidRPr="00AE1D75">
        <w:rPr>
          <w:rFonts w:ascii="Times New Roman" w:hAnsi="Times New Roman"/>
        </w:rPr>
        <w:t>Gerekli durumlarda derslerin tek ya da iki saatlik uygulamaları birleştirilerek 1., 2. ve 3. maddelerde belirtilen yerlerde uygulamaya çıkarılabilir</w:t>
      </w:r>
      <w:r>
        <w:rPr>
          <w:rFonts w:ascii="Times New Roman" w:hAnsi="Times New Roman"/>
        </w:rPr>
        <w:t>.</w:t>
      </w:r>
    </w:p>
    <w:p w14:paraId="64C5BB96" w14:textId="77777777" w:rsidR="003C6CBE" w:rsidRPr="00AE1D75" w:rsidRDefault="003C6CBE" w:rsidP="003C6CBE">
      <w:pPr>
        <w:ind w:firstLine="540"/>
        <w:jc w:val="both"/>
        <w:rPr>
          <w:b/>
          <w:color w:val="000000"/>
        </w:rPr>
      </w:pPr>
      <w:r w:rsidRPr="00AE1D75">
        <w:rPr>
          <w:b/>
          <w:color w:val="000000"/>
        </w:rPr>
        <w:t>5) Yaşlı Bakım Programı</w:t>
      </w:r>
    </w:p>
    <w:p w14:paraId="10BA5B9C" w14:textId="77777777" w:rsidR="003C6CBE" w:rsidRPr="00AE1D75" w:rsidRDefault="003C6CBE" w:rsidP="003C6CBE">
      <w:pPr>
        <w:pStyle w:val="ListeParagraf"/>
        <w:numPr>
          <w:ilvl w:val="0"/>
          <w:numId w:val="4"/>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t>“Yaşlı Bakım İlke ve Uygulamalar” dersleri kapsamında</w:t>
      </w:r>
      <w:r>
        <w:rPr>
          <w:rFonts w:ascii="Times New Roman" w:hAnsi="Times New Roman"/>
        </w:rPr>
        <w:t>ki uygulamalar</w:t>
      </w:r>
      <w:r w:rsidRPr="00AE1D75">
        <w:rPr>
          <w:rFonts w:ascii="Times New Roman" w:hAnsi="Times New Roman"/>
        </w:rPr>
        <w:t xml:space="preserve"> KSÜ Araştırma ve Uygulama hastanesi ve Kahramanmaraş merkezde bulunan devlet hastanelerinde acil, dahiliye, kardiyoloji, göğüs, nöroloji, yetişkin yoğun bakım üniteleri, beyin cerrahi servislerinde (iki hafta acil servis, dört hafta belirtilen servislerde) yapılabilir.</w:t>
      </w:r>
    </w:p>
    <w:p w14:paraId="58593BA6" w14:textId="77777777" w:rsidR="003C6CBE" w:rsidRPr="00AE1D75" w:rsidRDefault="003C6CBE" w:rsidP="003C6CBE">
      <w:pPr>
        <w:pStyle w:val="ListeParagraf"/>
        <w:numPr>
          <w:ilvl w:val="0"/>
          <w:numId w:val="4"/>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t xml:space="preserve">“Sosyal Hizmet Ortamlarında Uygulama, Sosyal Hizmet Ortamlarında İnceleme, </w:t>
      </w:r>
      <w:proofErr w:type="spellStart"/>
      <w:r w:rsidRPr="00AE1D75">
        <w:rPr>
          <w:rFonts w:ascii="Times New Roman" w:hAnsi="Times New Roman"/>
        </w:rPr>
        <w:t>Geriatrik</w:t>
      </w:r>
      <w:proofErr w:type="spellEnd"/>
      <w:r w:rsidRPr="00AE1D75">
        <w:rPr>
          <w:rFonts w:ascii="Times New Roman" w:hAnsi="Times New Roman"/>
        </w:rPr>
        <w:t xml:space="preserve"> Psikiyatri ve Uğraş Terapisi” dersleri kapsamında</w:t>
      </w:r>
      <w:r>
        <w:rPr>
          <w:rFonts w:ascii="Times New Roman" w:hAnsi="Times New Roman"/>
        </w:rPr>
        <w:t>ki uygulamalar</w:t>
      </w:r>
      <w:r w:rsidRPr="00AE1D75">
        <w:rPr>
          <w:rFonts w:ascii="Times New Roman" w:hAnsi="Times New Roman"/>
        </w:rPr>
        <w:t xml:space="preserve"> en az 100 yatak kapasiteli, rehabilitasyon ünitesinin bulunduğu huzurevleri veya bakımevlerinde yapılabilir.</w:t>
      </w:r>
    </w:p>
    <w:p w14:paraId="7252302F" w14:textId="77777777" w:rsidR="003C6CBE" w:rsidRPr="00AE1D75" w:rsidRDefault="003C6CBE" w:rsidP="003C6CBE">
      <w:pPr>
        <w:pStyle w:val="ListeParagraf"/>
        <w:numPr>
          <w:ilvl w:val="0"/>
          <w:numId w:val="4"/>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lastRenderedPageBreak/>
        <w:t>Özel Hastaneler</w:t>
      </w:r>
      <w:r>
        <w:rPr>
          <w:rFonts w:ascii="Times New Roman" w:hAnsi="Times New Roman"/>
        </w:rPr>
        <w:t>de</w:t>
      </w:r>
      <w:r w:rsidRPr="00AE1D75">
        <w:rPr>
          <w:rFonts w:ascii="Times New Roman" w:hAnsi="Times New Roman"/>
        </w:rPr>
        <w:t xml:space="preserve"> (tam teşekküllü, ileri teknoloji uygulayan ve </w:t>
      </w:r>
      <w:r>
        <w:rPr>
          <w:rFonts w:ascii="Times New Roman" w:hAnsi="Times New Roman"/>
        </w:rPr>
        <w:t>u</w:t>
      </w:r>
      <w:r w:rsidRPr="0030206B">
        <w:rPr>
          <w:rFonts w:ascii="Times New Roman" w:hAnsi="Times New Roman"/>
        </w:rPr>
        <w:t>ygulama</w:t>
      </w:r>
      <w:r w:rsidRPr="00AE1D75">
        <w:rPr>
          <w:rFonts w:ascii="Times New Roman" w:hAnsi="Times New Roman"/>
        </w:rPr>
        <w:t xml:space="preserve"> yapılacak dersin servisinin olması,</w:t>
      </w:r>
      <w:r>
        <w:rPr>
          <w:rFonts w:ascii="Times New Roman" w:hAnsi="Times New Roman"/>
        </w:rPr>
        <w:t xml:space="preserve"> uygun kabul edilmesi şartıyla) uygulama yapılabilir.</w:t>
      </w:r>
    </w:p>
    <w:p w14:paraId="560F75F5" w14:textId="77777777" w:rsidR="003C6CBE" w:rsidRPr="00AE1D75" w:rsidRDefault="003C6CBE" w:rsidP="003C6CBE">
      <w:pPr>
        <w:pStyle w:val="ListeParagraf"/>
        <w:numPr>
          <w:ilvl w:val="0"/>
          <w:numId w:val="4"/>
        </w:numPr>
        <w:spacing w:before="0" w:beforeAutospacing="0" w:after="0" w:afterAutospacing="0"/>
        <w:ind w:left="714" w:hanging="357"/>
        <w:contextualSpacing/>
        <w:jc w:val="both"/>
        <w:rPr>
          <w:rFonts w:ascii="Times New Roman" w:eastAsia="MS Mincho" w:hAnsi="Times New Roman"/>
          <w:lang w:eastAsia="ja-JP"/>
        </w:rPr>
      </w:pPr>
      <w:r w:rsidRPr="00AE1D75">
        <w:rPr>
          <w:rFonts w:ascii="Times New Roman" w:hAnsi="Times New Roman"/>
        </w:rPr>
        <w:t>İzin alınabilmesi durumunda Sağlık Bakanlığına bağlı</w:t>
      </w:r>
      <w:r w:rsidRPr="00AE1D75">
        <w:rPr>
          <w:rFonts w:ascii="Times New Roman" w:eastAsia="MS Mincho" w:hAnsi="Times New Roman"/>
          <w:lang w:eastAsia="ja-JP"/>
        </w:rPr>
        <w:t xml:space="preserve"> dal hastaneleri (Göğüs, Kalp-Damar, Geriatri, Rehabilitasyon, vb.) (uygulamalı ders ile seçilen hastanenin uygun olması şartıyla)</w:t>
      </w:r>
    </w:p>
    <w:p w14:paraId="2A2D0DA6" w14:textId="77777777" w:rsidR="003C6CBE" w:rsidRPr="00AE1D75" w:rsidRDefault="003C6CBE" w:rsidP="003C6CBE">
      <w:pPr>
        <w:pStyle w:val="ListeParagraf"/>
        <w:numPr>
          <w:ilvl w:val="0"/>
          <w:numId w:val="4"/>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t>Tek veya iki saatli uygulamalı derslerin uygulaması Sağlık Hizmetleri Meslek Yüksekokulu bünyesindeki laboratuvarda da yapılabilir.</w:t>
      </w:r>
    </w:p>
    <w:p w14:paraId="1D716463" w14:textId="77777777" w:rsidR="003C6CBE" w:rsidRPr="00AE1D75" w:rsidRDefault="003C6CBE" w:rsidP="003C6CBE">
      <w:pPr>
        <w:pStyle w:val="ListeParagraf"/>
        <w:numPr>
          <w:ilvl w:val="0"/>
          <w:numId w:val="4"/>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t>Gerekli durumlarda derslerin tek ya da iki saatlik uygulamaları birleştirilerek 1., 2. ve 3. maddelerde belirtilen yerlerde uygulamaya çıkarılabilir.</w:t>
      </w:r>
    </w:p>
    <w:p w14:paraId="2224DD98" w14:textId="77777777" w:rsidR="003C6CBE" w:rsidRPr="00AE1D75" w:rsidRDefault="003C6CBE" w:rsidP="003C6CBE">
      <w:pPr>
        <w:ind w:firstLine="540"/>
        <w:jc w:val="both"/>
        <w:rPr>
          <w:b/>
          <w:bCs/>
          <w:color w:val="000000"/>
        </w:rPr>
      </w:pPr>
    </w:p>
    <w:p w14:paraId="7B55C976" w14:textId="77777777" w:rsidR="003C6CBE" w:rsidRPr="00AE1D75" w:rsidRDefault="003C6CBE" w:rsidP="003C6CBE">
      <w:pPr>
        <w:ind w:firstLine="540"/>
        <w:jc w:val="both"/>
        <w:rPr>
          <w:b/>
          <w:bCs/>
          <w:color w:val="000000"/>
        </w:rPr>
      </w:pPr>
      <w:r w:rsidRPr="00AE1D75">
        <w:rPr>
          <w:b/>
          <w:bCs/>
          <w:color w:val="000000"/>
        </w:rPr>
        <w:t>6) Fizyoterapi Programı</w:t>
      </w:r>
    </w:p>
    <w:p w14:paraId="251EAB61" w14:textId="77777777" w:rsidR="003C6CBE" w:rsidRPr="00AE1D75" w:rsidRDefault="003C6CBE" w:rsidP="003C6CBE">
      <w:pPr>
        <w:pStyle w:val="ListeParagraf"/>
        <w:numPr>
          <w:ilvl w:val="0"/>
          <w:numId w:val="5"/>
        </w:numPr>
        <w:spacing w:before="0" w:beforeAutospacing="0" w:after="160" w:afterAutospacing="0" w:line="259" w:lineRule="auto"/>
        <w:contextualSpacing/>
        <w:rPr>
          <w:rFonts w:ascii="Times New Roman" w:hAnsi="Times New Roman"/>
        </w:rPr>
      </w:pPr>
      <w:r>
        <w:rPr>
          <w:rFonts w:ascii="Times New Roman" w:hAnsi="Times New Roman"/>
        </w:rPr>
        <w:t>Öğrenciler</w:t>
      </w:r>
      <w:r w:rsidRPr="00AE1D75">
        <w:rPr>
          <w:rFonts w:ascii="Times New Roman" w:hAnsi="Times New Roman"/>
        </w:rPr>
        <w:t xml:space="preserve"> </w:t>
      </w:r>
      <w:r>
        <w:rPr>
          <w:rFonts w:ascii="Times New Roman" w:hAnsi="Times New Roman"/>
        </w:rPr>
        <w:t>uygulamalarını</w:t>
      </w:r>
      <w:r w:rsidRPr="00AE1D75">
        <w:rPr>
          <w:rFonts w:ascii="Times New Roman" w:hAnsi="Times New Roman"/>
        </w:rPr>
        <w:t xml:space="preserve">, Kahramanmaraş Sütçü İmam Üniversitesi Hastanelerinde ve Sağlık Hizmetleri Meslek Yüksekokul Müdürlüğü'nce uygun görülen diğer yurt içi ve yurt dışı sağlık kurumlarında </w:t>
      </w:r>
      <w:r>
        <w:rPr>
          <w:rFonts w:ascii="Times New Roman" w:hAnsi="Times New Roman"/>
        </w:rPr>
        <w:t>fizyoterapist kontrolünde yapabilirler</w:t>
      </w:r>
      <w:r w:rsidRPr="00AE1D75">
        <w:rPr>
          <w:rFonts w:ascii="Times New Roman" w:hAnsi="Times New Roman"/>
        </w:rPr>
        <w:t>.</w:t>
      </w:r>
    </w:p>
    <w:p w14:paraId="24A1774A" w14:textId="77777777" w:rsidR="003C6CBE" w:rsidRPr="00AE1D75" w:rsidRDefault="003C6CBE" w:rsidP="003C6CBE">
      <w:pPr>
        <w:pStyle w:val="ListeParagraf"/>
        <w:numPr>
          <w:ilvl w:val="0"/>
          <w:numId w:val="5"/>
        </w:numPr>
        <w:spacing w:before="0" w:beforeAutospacing="0" w:after="160" w:afterAutospacing="0" w:line="259" w:lineRule="auto"/>
        <w:contextualSpacing/>
        <w:rPr>
          <w:rFonts w:ascii="Times New Roman" w:hAnsi="Times New Roman"/>
        </w:rPr>
      </w:pPr>
      <w:r w:rsidRPr="00AE1D75">
        <w:rPr>
          <w:rFonts w:ascii="Times New Roman" w:hAnsi="Times New Roman"/>
        </w:rPr>
        <w:t>Tek veya iki saatli uygulamalı derslerin uygulaması Sağlık Hizmetleri Meslek Yüksekokulu bünyesindeki laboratuvarda da yapılabilir.</w:t>
      </w:r>
    </w:p>
    <w:p w14:paraId="616A1D8F" w14:textId="77777777" w:rsidR="003C6CBE" w:rsidRPr="00AE1D75" w:rsidRDefault="003C6CBE" w:rsidP="003C6CBE">
      <w:pPr>
        <w:autoSpaceDE w:val="0"/>
        <w:autoSpaceDN w:val="0"/>
        <w:adjustRightInd w:val="0"/>
        <w:ind w:firstLine="540"/>
        <w:rPr>
          <w:b/>
        </w:rPr>
      </w:pPr>
    </w:p>
    <w:p w14:paraId="3EFCE252" w14:textId="77777777" w:rsidR="003C6CBE" w:rsidRPr="00AE1D75" w:rsidRDefault="003C6CBE" w:rsidP="003C6CBE">
      <w:pPr>
        <w:ind w:firstLine="540"/>
        <w:jc w:val="both"/>
        <w:rPr>
          <w:b/>
          <w:color w:val="000000"/>
        </w:rPr>
      </w:pPr>
      <w:r w:rsidRPr="00AE1D75">
        <w:rPr>
          <w:b/>
          <w:color w:val="000000"/>
        </w:rPr>
        <w:t>7) İlk ve Acil Yardım Programı</w:t>
      </w:r>
    </w:p>
    <w:p w14:paraId="068348CC" w14:textId="77777777" w:rsidR="003C6CBE" w:rsidRPr="00AE1D75" w:rsidRDefault="003C6CBE" w:rsidP="003C6CBE">
      <w:pPr>
        <w:pStyle w:val="ListeParagraf"/>
        <w:numPr>
          <w:ilvl w:val="0"/>
          <w:numId w:val="6"/>
        </w:numPr>
        <w:spacing w:before="0" w:beforeAutospacing="0" w:after="0" w:afterAutospacing="0"/>
        <w:ind w:left="714" w:hanging="357"/>
        <w:contextualSpacing/>
        <w:jc w:val="both"/>
        <w:rPr>
          <w:rFonts w:ascii="Times New Roman" w:hAnsi="Times New Roman"/>
        </w:rPr>
      </w:pPr>
      <w:bookmarkStart w:id="2" w:name="_Hlk69578329"/>
      <w:r w:rsidRPr="00AE1D75">
        <w:rPr>
          <w:rFonts w:ascii="Times New Roman" w:hAnsi="Times New Roman"/>
        </w:rPr>
        <w:t xml:space="preserve">KSÜ Araştırma ve Uygulama hastanesi acil servis, yoğun bakım servisleri vb. ünitelerinde. </w:t>
      </w:r>
    </w:p>
    <w:p w14:paraId="758C67E3" w14:textId="77777777" w:rsidR="003C6CBE" w:rsidRPr="00AE1D75" w:rsidRDefault="003C6CBE" w:rsidP="003C6CBE">
      <w:pPr>
        <w:pStyle w:val="ListeParagraf"/>
        <w:numPr>
          <w:ilvl w:val="0"/>
          <w:numId w:val="6"/>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t>İzin alınabilmesi durumunda Sağlık Bakanlığına bağlı kurumlarda 112 istasyonları, acil servisler</w:t>
      </w:r>
      <w:bookmarkStart w:id="3" w:name="_Hlk69578420"/>
      <w:r w:rsidRPr="00AE1D75">
        <w:rPr>
          <w:rFonts w:ascii="Times New Roman" w:hAnsi="Times New Roman"/>
        </w:rPr>
        <w:t xml:space="preserve">, yoğun bakım servisleri, </w:t>
      </w:r>
      <w:bookmarkEnd w:id="3"/>
      <w:r w:rsidRPr="00AE1D75">
        <w:rPr>
          <w:rFonts w:ascii="Times New Roman" w:hAnsi="Times New Roman"/>
        </w:rPr>
        <w:t xml:space="preserve">vb. ünitelerinde. </w:t>
      </w:r>
    </w:p>
    <w:p w14:paraId="267A6EFF" w14:textId="77777777" w:rsidR="003C6CBE" w:rsidRPr="00AE1D75" w:rsidRDefault="003C6CBE" w:rsidP="003C6CBE">
      <w:pPr>
        <w:pStyle w:val="ListeParagraf"/>
        <w:numPr>
          <w:ilvl w:val="0"/>
          <w:numId w:val="6"/>
        </w:numPr>
        <w:spacing w:before="0" w:beforeAutospacing="0" w:after="0" w:afterAutospacing="0"/>
        <w:ind w:left="714" w:hanging="357"/>
        <w:contextualSpacing/>
        <w:jc w:val="both"/>
        <w:rPr>
          <w:rFonts w:ascii="Times New Roman" w:eastAsia="MS Mincho" w:hAnsi="Times New Roman"/>
          <w:lang w:eastAsia="ja-JP"/>
        </w:rPr>
      </w:pPr>
      <w:r w:rsidRPr="00AE1D75">
        <w:rPr>
          <w:rFonts w:ascii="Times New Roman" w:hAnsi="Times New Roman"/>
        </w:rPr>
        <w:t>İzin alınabilmesi durumunda Sağlık Bakanlığına bağlı</w:t>
      </w:r>
      <w:r w:rsidRPr="00AE1D75">
        <w:rPr>
          <w:rFonts w:ascii="Times New Roman" w:eastAsia="MS Mincho" w:hAnsi="Times New Roman"/>
          <w:lang w:eastAsia="ja-JP"/>
        </w:rPr>
        <w:t xml:space="preserve"> dal hastaneleri</w:t>
      </w:r>
      <w:r>
        <w:rPr>
          <w:rFonts w:ascii="Times New Roman" w:eastAsia="MS Mincho" w:hAnsi="Times New Roman"/>
          <w:lang w:eastAsia="ja-JP"/>
        </w:rPr>
        <w:t>nde</w:t>
      </w:r>
      <w:r w:rsidRPr="00AE1D75">
        <w:rPr>
          <w:rFonts w:ascii="Times New Roman" w:eastAsia="MS Mincho" w:hAnsi="Times New Roman"/>
          <w:lang w:eastAsia="ja-JP"/>
        </w:rPr>
        <w:t xml:space="preserve"> (Göğüs, Kalp-Damar, Çocuk, Geriatri, Doğum, Rehabilitasyon, Doğumevi vb.) (uygulamalı ders ile seçilen hastanenin uygun olması şartıyla)</w:t>
      </w:r>
      <w:r>
        <w:rPr>
          <w:rFonts w:ascii="Times New Roman" w:eastAsia="MS Mincho" w:hAnsi="Times New Roman"/>
          <w:lang w:eastAsia="ja-JP"/>
        </w:rPr>
        <w:t>,</w:t>
      </w:r>
    </w:p>
    <w:p w14:paraId="4200E61B" w14:textId="77777777" w:rsidR="003C6CBE" w:rsidRPr="00AE1D75" w:rsidRDefault="003C6CBE" w:rsidP="003C6CBE">
      <w:pPr>
        <w:pStyle w:val="ListeParagraf"/>
        <w:numPr>
          <w:ilvl w:val="0"/>
          <w:numId w:val="6"/>
        </w:numPr>
        <w:spacing w:before="0" w:beforeAutospacing="0" w:after="0" w:afterAutospacing="0"/>
        <w:ind w:left="714" w:hanging="357"/>
        <w:contextualSpacing/>
        <w:jc w:val="both"/>
        <w:rPr>
          <w:rFonts w:ascii="Times New Roman" w:hAnsi="Times New Roman"/>
        </w:rPr>
      </w:pPr>
      <w:r w:rsidRPr="00AE1D75">
        <w:rPr>
          <w:rFonts w:ascii="Times New Roman" w:eastAsia="MS Mincho" w:hAnsi="Times New Roman"/>
          <w:lang w:eastAsia="ja-JP"/>
        </w:rPr>
        <w:t>Özel Hastaneler</w:t>
      </w:r>
      <w:r>
        <w:rPr>
          <w:rFonts w:ascii="Times New Roman" w:eastAsia="MS Mincho" w:hAnsi="Times New Roman"/>
          <w:lang w:eastAsia="ja-JP"/>
        </w:rPr>
        <w:t>de</w:t>
      </w:r>
      <w:r w:rsidRPr="00AE1D75">
        <w:rPr>
          <w:rFonts w:ascii="Times New Roman" w:eastAsia="MS Mincho" w:hAnsi="Times New Roman"/>
          <w:lang w:eastAsia="ja-JP"/>
        </w:rPr>
        <w:t xml:space="preserve"> (tam teşekküllü, ileri teknoloji uygulayan ve </w:t>
      </w:r>
      <w:r>
        <w:rPr>
          <w:rFonts w:ascii="Times New Roman" w:eastAsia="MS Mincho" w:hAnsi="Times New Roman"/>
          <w:lang w:eastAsia="ja-JP"/>
        </w:rPr>
        <w:t>uygulama</w:t>
      </w:r>
      <w:r w:rsidRPr="00AE1D75">
        <w:rPr>
          <w:rFonts w:ascii="Times New Roman" w:eastAsia="MS Mincho" w:hAnsi="Times New Roman"/>
          <w:lang w:eastAsia="ja-JP"/>
        </w:rPr>
        <w:t xml:space="preserve"> yapılacak dersin servisinin olması,</w:t>
      </w:r>
      <w:r>
        <w:rPr>
          <w:rFonts w:ascii="Times New Roman" w:eastAsia="MS Mincho" w:hAnsi="Times New Roman"/>
          <w:lang w:eastAsia="ja-JP"/>
        </w:rPr>
        <w:t xml:space="preserve"> uygun kabul edilmesi şartıyla) uygulamalarını yapabilirler.</w:t>
      </w:r>
    </w:p>
    <w:p w14:paraId="37887FDD" w14:textId="77777777" w:rsidR="003C6CBE" w:rsidRPr="00AE1D75" w:rsidRDefault="003C6CBE" w:rsidP="003C6CBE">
      <w:pPr>
        <w:pStyle w:val="ListeParagraf"/>
        <w:numPr>
          <w:ilvl w:val="0"/>
          <w:numId w:val="6"/>
        </w:numPr>
        <w:spacing w:before="0" w:beforeAutospacing="0" w:after="0" w:afterAutospacing="0"/>
        <w:ind w:left="714" w:hanging="357"/>
        <w:contextualSpacing/>
        <w:jc w:val="both"/>
        <w:rPr>
          <w:rFonts w:ascii="Times New Roman" w:hAnsi="Times New Roman"/>
        </w:rPr>
      </w:pPr>
      <w:r w:rsidRPr="00AE1D75">
        <w:rPr>
          <w:rFonts w:ascii="Times New Roman" w:hAnsi="Times New Roman"/>
        </w:rPr>
        <w:t>Tek veya iki saatli uygulamalı derslerin uygulaması Sağlık Hizmetleri Meslek Yüksekokulu bünyesindeki laboratuvarda da yapılabilir.</w:t>
      </w:r>
    </w:p>
    <w:p w14:paraId="6B085463" w14:textId="7F0FC3D0" w:rsidR="003C6CBE" w:rsidRPr="0007563D" w:rsidRDefault="003C6CBE" w:rsidP="003C6CBE">
      <w:pPr>
        <w:pStyle w:val="ListeParagraf"/>
        <w:numPr>
          <w:ilvl w:val="0"/>
          <w:numId w:val="6"/>
        </w:numPr>
        <w:spacing w:before="0" w:beforeAutospacing="0" w:after="0" w:afterAutospacing="0"/>
        <w:ind w:hanging="357"/>
        <w:contextualSpacing/>
        <w:jc w:val="both"/>
        <w:rPr>
          <w:color w:val="000000"/>
        </w:rPr>
      </w:pPr>
      <w:r w:rsidRPr="00AE1D75">
        <w:rPr>
          <w:rFonts w:ascii="Times New Roman" w:hAnsi="Times New Roman"/>
        </w:rPr>
        <w:lastRenderedPageBreak/>
        <w:t>Gerekli durumlarda derslerin tek ya da iki saatlik uygulamaları birleştirilerek 1</w:t>
      </w:r>
      <w:proofErr w:type="gramStart"/>
      <w:r w:rsidRPr="00AE1D75">
        <w:rPr>
          <w:rFonts w:ascii="Times New Roman" w:hAnsi="Times New Roman"/>
        </w:rPr>
        <w:t>.,</w:t>
      </w:r>
      <w:proofErr w:type="gramEnd"/>
      <w:r w:rsidRPr="00AE1D75">
        <w:rPr>
          <w:rFonts w:ascii="Times New Roman" w:hAnsi="Times New Roman"/>
        </w:rPr>
        <w:t xml:space="preserve"> 2. ve 3. maddelerde belirtilen yerlerde uygulamaya çıkarılabilir</w:t>
      </w:r>
      <w:bookmarkEnd w:id="2"/>
      <w:r w:rsidRPr="00AE1D75">
        <w:rPr>
          <w:rFonts w:ascii="Times New Roman" w:hAnsi="Times New Roman"/>
        </w:rPr>
        <w:t>.</w:t>
      </w:r>
    </w:p>
    <w:p w14:paraId="399A3EE5" w14:textId="77777777" w:rsidR="003C6CBE" w:rsidRDefault="003C6CBE" w:rsidP="003C6CBE">
      <w:pPr>
        <w:ind w:left="720"/>
        <w:jc w:val="both"/>
        <w:rPr>
          <w:color w:val="000000"/>
        </w:rPr>
      </w:pPr>
    </w:p>
    <w:p w14:paraId="6D6BA471" w14:textId="77777777" w:rsidR="003C6CBE" w:rsidRPr="00AE1D75" w:rsidRDefault="003C6CBE" w:rsidP="003C6CBE">
      <w:pPr>
        <w:ind w:left="720"/>
        <w:jc w:val="both"/>
        <w:rPr>
          <w:color w:val="000000"/>
        </w:rPr>
      </w:pPr>
    </w:p>
    <w:p w14:paraId="5590674E" w14:textId="77777777" w:rsidR="003C6CBE" w:rsidRPr="00AE1D75" w:rsidRDefault="003C6CBE" w:rsidP="003C6CBE">
      <w:pPr>
        <w:ind w:firstLine="540"/>
        <w:jc w:val="both"/>
        <w:rPr>
          <w:b/>
          <w:color w:val="000000"/>
        </w:rPr>
      </w:pPr>
      <w:r w:rsidRPr="00AE1D75">
        <w:rPr>
          <w:b/>
          <w:color w:val="000000"/>
        </w:rPr>
        <w:t xml:space="preserve">8) </w:t>
      </w:r>
      <w:proofErr w:type="spellStart"/>
      <w:r w:rsidRPr="00AE1D75">
        <w:rPr>
          <w:b/>
          <w:color w:val="000000"/>
        </w:rPr>
        <w:t>Optisyenlik</w:t>
      </w:r>
      <w:proofErr w:type="spellEnd"/>
      <w:r w:rsidRPr="00AE1D75">
        <w:rPr>
          <w:b/>
          <w:color w:val="000000"/>
        </w:rPr>
        <w:t xml:space="preserve"> Programı </w:t>
      </w:r>
    </w:p>
    <w:p w14:paraId="1FD7F6AD" w14:textId="77777777" w:rsidR="003C6CBE" w:rsidRPr="00AE1D75" w:rsidRDefault="003C6CBE" w:rsidP="003C6CBE">
      <w:pPr>
        <w:ind w:left="720"/>
        <w:jc w:val="both"/>
        <w:rPr>
          <w:color w:val="000000"/>
        </w:rPr>
      </w:pPr>
      <w:r w:rsidRPr="00AE1D75">
        <w:rPr>
          <w:color w:val="000000"/>
        </w:rPr>
        <w:t>Mesul müdür bulunan donanımlı kurum ve işletmelerde satış ve atölye bölümü bulunan optik müesseselerde uygulamaya çıkabilirler.</w:t>
      </w:r>
    </w:p>
    <w:p w14:paraId="3B1F0E6F" w14:textId="77777777" w:rsidR="003C6CBE" w:rsidRPr="00AE1D75" w:rsidRDefault="003C6CBE" w:rsidP="003C6CBE">
      <w:pPr>
        <w:ind w:left="708"/>
        <w:jc w:val="both"/>
      </w:pPr>
    </w:p>
    <w:p w14:paraId="31798C05" w14:textId="77777777" w:rsidR="003C6CBE" w:rsidRPr="00AE1D75" w:rsidRDefault="003C6CBE" w:rsidP="003C6CBE">
      <w:pPr>
        <w:ind w:left="708"/>
        <w:jc w:val="both"/>
        <w:rPr>
          <w:b/>
          <w:color w:val="000000"/>
        </w:rPr>
      </w:pPr>
      <w:r w:rsidRPr="00AE1D75">
        <w:t>Uygulama içeren derslerde program koordinatörü ve bölüm başkanlığınca uygun görülmesi halinde protokol ve gerekli izinlerin alınabilmesi durumunda belirtilen kurumlarda dönem içi uygulama derslerini yapabilirler.</w:t>
      </w:r>
    </w:p>
    <w:p w14:paraId="1EFD7189" w14:textId="77777777" w:rsidR="003C6CBE" w:rsidRPr="00AE1D75" w:rsidRDefault="003C6CBE" w:rsidP="003C6CBE">
      <w:pPr>
        <w:ind w:firstLine="540"/>
        <w:jc w:val="both"/>
        <w:rPr>
          <w:color w:val="000000"/>
        </w:rPr>
      </w:pPr>
    </w:p>
    <w:p w14:paraId="7BF966D0" w14:textId="77777777" w:rsidR="003C6CBE" w:rsidRPr="00AE1D75" w:rsidRDefault="003C6CBE" w:rsidP="003C6CBE">
      <w:pPr>
        <w:ind w:firstLine="540"/>
        <w:jc w:val="both"/>
        <w:rPr>
          <w:b/>
          <w:color w:val="000000"/>
        </w:rPr>
      </w:pPr>
      <w:r w:rsidRPr="00AE1D75">
        <w:rPr>
          <w:b/>
          <w:color w:val="000000"/>
        </w:rPr>
        <w:t>9) Tıbbi Görüntüleme Teknikleri</w:t>
      </w:r>
    </w:p>
    <w:p w14:paraId="29EA35CC" w14:textId="77777777" w:rsidR="003C6CBE" w:rsidRPr="00AE1D75" w:rsidRDefault="003C6CBE" w:rsidP="003C6CBE">
      <w:pPr>
        <w:pStyle w:val="ListeParagraf"/>
        <w:numPr>
          <w:ilvl w:val="0"/>
          <w:numId w:val="7"/>
        </w:numPr>
        <w:spacing w:before="0" w:beforeAutospacing="0" w:after="160" w:afterAutospacing="0" w:line="259" w:lineRule="auto"/>
        <w:contextualSpacing/>
        <w:rPr>
          <w:rFonts w:ascii="Times New Roman" w:hAnsi="Times New Roman"/>
          <w:b/>
        </w:rPr>
      </w:pPr>
      <w:r w:rsidRPr="00AE1D75">
        <w:rPr>
          <w:rFonts w:ascii="Times New Roman" w:hAnsi="Times New Roman"/>
        </w:rPr>
        <w:t>KSÜ Araştırma ve Uygulama Hastanesi</w:t>
      </w:r>
      <w:r>
        <w:rPr>
          <w:rFonts w:ascii="Times New Roman" w:hAnsi="Times New Roman"/>
        </w:rPr>
        <w:t>nde,</w:t>
      </w:r>
    </w:p>
    <w:p w14:paraId="191E8CE2" w14:textId="77777777" w:rsidR="003C6CBE" w:rsidRPr="00AE1D75" w:rsidRDefault="003C6CBE" w:rsidP="003C6CBE">
      <w:pPr>
        <w:pStyle w:val="ListeParagraf"/>
        <w:numPr>
          <w:ilvl w:val="0"/>
          <w:numId w:val="7"/>
        </w:numPr>
        <w:spacing w:before="0" w:beforeAutospacing="0" w:after="160" w:afterAutospacing="0" w:line="259" w:lineRule="auto"/>
        <w:contextualSpacing/>
        <w:rPr>
          <w:rFonts w:ascii="Times New Roman" w:hAnsi="Times New Roman"/>
          <w:b/>
        </w:rPr>
      </w:pPr>
      <w:r w:rsidRPr="00AE1D75">
        <w:rPr>
          <w:rFonts w:ascii="Times New Roman" w:hAnsi="Times New Roman"/>
        </w:rPr>
        <w:t>Kamu Hastaneleri ve Özel Sağlık Kurumları</w:t>
      </w:r>
      <w:r>
        <w:rPr>
          <w:rFonts w:ascii="Times New Roman" w:hAnsi="Times New Roman"/>
        </w:rPr>
        <w:t xml:space="preserve">nda </w:t>
      </w:r>
      <w:r w:rsidRPr="00AE1D75">
        <w:rPr>
          <w:rFonts w:ascii="Times New Roman" w:hAnsi="Times New Roman"/>
        </w:rPr>
        <w:t>(Özel sağlık Kurumlarında MR, BT ve farklı çalışma sistemlerinin bulunması tercih sebebidir)</w:t>
      </w:r>
      <w:r>
        <w:rPr>
          <w:rFonts w:ascii="Times New Roman" w:hAnsi="Times New Roman"/>
        </w:rPr>
        <w:t xml:space="preserve"> uygulamalarını yapabilirler.</w:t>
      </w:r>
    </w:p>
    <w:p w14:paraId="440F6F4D" w14:textId="77777777" w:rsidR="003C6CBE" w:rsidRPr="00AE1D75" w:rsidRDefault="003C6CBE" w:rsidP="003C6CBE">
      <w:pPr>
        <w:ind w:firstLine="708"/>
        <w:rPr>
          <w:b/>
        </w:rPr>
      </w:pPr>
      <w:r w:rsidRPr="00AE1D75">
        <w:rPr>
          <w:b/>
        </w:rPr>
        <w:t>10) Patoloji</w:t>
      </w:r>
    </w:p>
    <w:p w14:paraId="1F2DB577" w14:textId="77777777" w:rsidR="003C6CBE" w:rsidRPr="00AE1D75" w:rsidRDefault="003C6CBE" w:rsidP="003C6CBE">
      <w:pPr>
        <w:pStyle w:val="ListeParagraf"/>
        <w:numPr>
          <w:ilvl w:val="0"/>
          <w:numId w:val="8"/>
        </w:numPr>
        <w:spacing w:before="0" w:beforeAutospacing="0" w:after="160" w:afterAutospacing="0" w:line="259" w:lineRule="auto"/>
        <w:contextualSpacing/>
        <w:rPr>
          <w:rFonts w:ascii="Times New Roman" w:hAnsi="Times New Roman"/>
        </w:rPr>
      </w:pPr>
      <w:r w:rsidRPr="00AE1D75">
        <w:rPr>
          <w:rFonts w:ascii="Times New Roman" w:hAnsi="Times New Roman"/>
        </w:rPr>
        <w:t>KSÜ Araştırma ve Uygulama hastanes</w:t>
      </w:r>
      <w:r>
        <w:rPr>
          <w:rFonts w:ascii="Times New Roman" w:hAnsi="Times New Roman"/>
        </w:rPr>
        <w:t xml:space="preserve">i Patoloji laboratuvarında, </w:t>
      </w:r>
    </w:p>
    <w:p w14:paraId="37975D90" w14:textId="77777777" w:rsidR="003C6CBE" w:rsidRPr="00AE1D75" w:rsidRDefault="003C6CBE" w:rsidP="003C6CBE">
      <w:pPr>
        <w:pStyle w:val="ListeParagraf"/>
        <w:numPr>
          <w:ilvl w:val="0"/>
          <w:numId w:val="8"/>
        </w:numPr>
        <w:spacing w:before="0" w:beforeAutospacing="0" w:after="160" w:afterAutospacing="0" w:line="259" w:lineRule="auto"/>
        <w:contextualSpacing/>
        <w:rPr>
          <w:rFonts w:ascii="Times New Roman" w:hAnsi="Times New Roman"/>
          <w:shd w:val="clear" w:color="auto" w:fill="FFFFFF"/>
        </w:rPr>
      </w:pPr>
      <w:r w:rsidRPr="00AE1D75">
        <w:rPr>
          <w:rFonts w:ascii="Times New Roman" w:hAnsi="Times New Roman"/>
        </w:rPr>
        <w:t xml:space="preserve">İzin alınabilmesi durumunda Sağlık Bakanlığına bağlı </w:t>
      </w:r>
      <w:r w:rsidRPr="00AE1D75">
        <w:rPr>
          <w:rFonts w:ascii="Times New Roman" w:hAnsi="Times New Roman"/>
          <w:shd w:val="clear" w:color="auto" w:fill="FFFFFF"/>
        </w:rPr>
        <w:t xml:space="preserve">Üniversite Hastaneleri, Eğitim ve Araştırma Hastanelerinde, Özel Hastanelerin Patoloji Laboratuvarlarında, Özel Patoloji Laboratuvarlarında, Adli Tıp Kurumu Patoloji Laboratuvarlarında, Tıp Fakültesi Histoloji Laboratuvarlarında, Moleküler Patoloji Laboratuvarında, </w:t>
      </w:r>
      <w:proofErr w:type="spellStart"/>
      <w:r w:rsidRPr="00AE1D75">
        <w:rPr>
          <w:rFonts w:ascii="Times New Roman" w:hAnsi="Times New Roman"/>
          <w:shd w:val="clear" w:color="auto" w:fill="FFFFFF"/>
        </w:rPr>
        <w:t>Sitogenetik</w:t>
      </w:r>
      <w:proofErr w:type="spellEnd"/>
      <w:r w:rsidRPr="00AE1D75">
        <w:rPr>
          <w:rFonts w:ascii="Times New Roman" w:hAnsi="Times New Roman"/>
          <w:shd w:val="clear" w:color="auto" w:fill="FFFFFF"/>
        </w:rPr>
        <w:t xml:space="preserve"> Laboratuvarında</w:t>
      </w:r>
      <w:r>
        <w:rPr>
          <w:rFonts w:ascii="Times New Roman" w:hAnsi="Times New Roman"/>
          <w:shd w:val="clear" w:color="auto" w:fill="FFFFFF"/>
        </w:rPr>
        <w:t>,</w:t>
      </w:r>
      <w:r w:rsidRPr="00AE1D75">
        <w:rPr>
          <w:rFonts w:ascii="Times New Roman" w:hAnsi="Times New Roman"/>
        </w:rPr>
        <w:t xml:space="preserve"> </w:t>
      </w:r>
    </w:p>
    <w:p w14:paraId="44ED3428" w14:textId="77777777" w:rsidR="003C6CBE" w:rsidRPr="00AE1D75" w:rsidRDefault="003C6CBE" w:rsidP="003C6CBE">
      <w:pPr>
        <w:pStyle w:val="ListeParagraf"/>
        <w:numPr>
          <w:ilvl w:val="0"/>
          <w:numId w:val="8"/>
        </w:numPr>
        <w:spacing w:before="0" w:beforeAutospacing="0" w:after="160" w:afterAutospacing="0" w:line="259" w:lineRule="auto"/>
        <w:contextualSpacing/>
        <w:rPr>
          <w:rFonts w:ascii="Times New Roman" w:hAnsi="Times New Roman"/>
        </w:rPr>
      </w:pPr>
      <w:r>
        <w:rPr>
          <w:rFonts w:ascii="Times New Roman" w:hAnsi="Times New Roman"/>
        </w:rPr>
        <w:t>Ü</w:t>
      </w:r>
      <w:r w:rsidRPr="00AE1D75">
        <w:rPr>
          <w:rFonts w:ascii="Times New Roman" w:hAnsi="Times New Roman"/>
        </w:rPr>
        <w:t>SKİM gibi araştırma ve ARGE merkezlerinin Patoloji Laboratuvar Teknikleri programı ile ilgili ünitelerinde uygulamalarını yapabilirler.</w:t>
      </w:r>
    </w:p>
    <w:p w14:paraId="5AF6AA03" w14:textId="77777777" w:rsidR="003C6CBE" w:rsidRPr="00AE1D75" w:rsidRDefault="003C6CBE" w:rsidP="003C6CBE">
      <w:pPr>
        <w:pStyle w:val="ListeParagraf"/>
        <w:numPr>
          <w:ilvl w:val="0"/>
          <w:numId w:val="8"/>
        </w:numPr>
        <w:spacing w:before="0" w:beforeAutospacing="0" w:after="160" w:afterAutospacing="0" w:line="259" w:lineRule="auto"/>
        <w:contextualSpacing/>
        <w:rPr>
          <w:rFonts w:ascii="Times New Roman" w:hAnsi="Times New Roman"/>
        </w:rPr>
      </w:pPr>
      <w:r w:rsidRPr="00AE1D75">
        <w:rPr>
          <w:rFonts w:ascii="Times New Roman" w:hAnsi="Times New Roman"/>
        </w:rPr>
        <w:t>Tek veya iki saatli uygulamalı derslerin uygulaması Sağlık Hizmetleri Meslek Yüksekokulu bünyesindeki laboratuvarda da yapılabilir</w:t>
      </w:r>
      <w:r>
        <w:rPr>
          <w:rFonts w:ascii="Times New Roman" w:hAnsi="Times New Roman"/>
        </w:rPr>
        <w:t>.</w:t>
      </w:r>
    </w:p>
    <w:p w14:paraId="750033D9" w14:textId="1163ABC8" w:rsidR="003C6CBE" w:rsidRPr="0007563D" w:rsidRDefault="003C6CBE" w:rsidP="0007563D">
      <w:pPr>
        <w:pStyle w:val="ListeParagraf"/>
        <w:numPr>
          <w:ilvl w:val="0"/>
          <w:numId w:val="8"/>
        </w:numPr>
        <w:spacing w:before="0" w:beforeAutospacing="0" w:after="160" w:afterAutospacing="0" w:line="259" w:lineRule="auto"/>
        <w:contextualSpacing/>
        <w:rPr>
          <w:rFonts w:ascii="Times New Roman" w:hAnsi="Times New Roman"/>
        </w:rPr>
      </w:pPr>
      <w:r w:rsidRPr="00D37816">
        <w:rPr>
          <w:rFonts w:ascii="Times New Roman" w:hAnsi="Times New Roman"/>
        </w:rPr>
        <w:t>Gerekli durumlarda derslerin tek ya da iki saatlik uygulamaları birleştirilerek 1</w:t>
      </w:r>
      <w:proofErr w:type="gramStart"/>
      <w:r w:rsidRPr="00D37816">
        <w:rPr>
          <w:rFonts w:ascii="Times New Roman" w:hAnsi="Times New Roman"/>
        </w:rPr>
        <w:t>.,</w:t>
      </w:r>
      <w:proofErr w:type="gramEnd"/>
      <w:r w:rsidRPr="00D37816">
        <w:rPr>
          <w:rFonts w:ascii="Times New Roman" w:hAnsi="Times New Roman"/>
        </w:rPr>
        <w:t xml:space="preserve"> 2. ve 3. maddelerde belirtilen yerlerde uygulamaya çıkarılabilir.</w:t>
      </w:r>
      <w:bookmarkStart w:id="4" w:name="_GoBack"/>
      <w:bookmarkEnd w:id="4"/>
    </w:p>
    <w:p w14:paraId="23D21507" w14:textId="77777777" w:rsidR="003C6CBE" w:rsidRDefault="003C6CBE" w:rsidP="003C6CBE">
      <w:pPr>
        <w:ind w:firstLine="708"/>
        <w:rPr>
          <w:b/>
        </w:rPr>
      </w:pPr>
    </w:p>
    <w:p w14:paraId="4D7D777F" w14:textId="77777777" w:rsidR="003C6CBE" w:rsidRDefault="003C6CBE" w:rsidP="003C6CBE">
      <w:pPr>
        <w:ind w:firstLine="708"/>
        <w:rPr>
          <w:b/>
        </w:rPr>
      </w:pPr>
    </w:p>
    <w:p w14:paraId="615E27B0" w14:textId="77777777" w:rsidR="003C6CBE" w:rsidRDefault="003C6CBE" w:rsidP="003C6CBE">
      <w:pPr>
        <w:ind w:firstLine="708"/>
        <w:rPr>
          <w:b/>
        </w:rPr>
      </w:pPr>
    </w:p>
    <w:p w14:paraId="742581FF" w14:textId="77777777" w:rsidR="003C6CBE" w:rsidRDefault="003C6CBE" w:rsidP="003C6CBE">
      <w:pPr>
        <w:ind w:firstLine="708"/>
        <w:rPr>
          <w:b/>
        </w:rPr>
      </w:pPr>
    </w:p>
    <w:p w14:paraId="5DF90587" w14:textId="77777777" w:rsidR="003C6CBE" w:rsidRDefault="003C6CBE" w:rsidP="003C6CBE">
      <w:pPr>
        <w:ind w:firstLine="708"/>
        <w:rPr>
          <w:b/>
        </w:rPr>
      </w:pPr>
    </w:p>
    <w:p w14:paraId="3555E97B" w14:textId="77777777" w:rsidR="003C6CBE" w:rsidRDefault="003C6CBE" w:rsidP="003C6CBE">
      <w:pPr>
        <w:ind w:firstLine="708"/>
        <w:rPr>
          <w:b/>
        </w:rPr>
      </w:pPr>
    </w:p>
    <w:p w14:paraId="3BEADA91" w14:textId="77777777" w:rsidR="003C6CBE" w:rsidRDefault="003C6CBE" w:rsidP="003C6CBE">
      <w:pPr>
        <w:ind w:firstLine="708"/>
        <w:rPr>
          <w:b/>
        </w:rPr>
      </w:pPr>
    </w:p>
    <w:p w14:paraId="3BCFC012" w14:textId="77777777" w:rsidR="003C6CBE" w:rsidRDefault="003C6CBE" w:rsidP="003C6CBE">
      <w:pPr>
        <w:ind w:firstLine="708"/>
        <w:rPr>
          <w:b/>
        </w:rPr>
      </w:pPr>
    </w:p>
    <w:p w14:paraId="2C0852C0" w14:textId="77777777" w:rsidR="003C6CBE" w:rsidRDefault="003C6CBE" w:rsidP="003C6CBE">
      <w:pPr>
        <w:ind w:firstLine="708"/>
        <w:rPr>
          <w:b/>
        </w:rPr>
      </w:pPr>
    </w:p>
    <w:p w14:paraId="565B4BEB" w14:textId="77777777" w:rsidR="003C6CBE" w:rsidRDefault="003C6CBE" w:rsidP="003C6CBE">
      <w:pPr>
        <w:ind w:firstLine="708"/>
        <w:rPr>
          <w:b/>
        </w:rPr>
      </w:pPr>
    </w:p>
    <w:p w14:paraId="077C4ABE" w14:textId="77777777" w:rsidR="003C6CBE" w:rsidRDefault="003C6CBE" w:rsidP="003C6CBE">
      <w:pPr>
        <w:ind w:firstLine="708"/>
        <w:rPr>
          <w:b/>
        </w:rPr>
      </w:pPr>
    </w:p>
    <w:p w14:paraId="464C22BB" w14:textId="77777777" w:rsidR="003C6CBE" w:rsidRDefault="003C6CBE" w:rsidP="003C6CBE">
      <w:pPr>
        <w:ind w:firstLine="708"/>
        <w:rPr>
          <w:b/>
        </w:rPr>
      </w:pPr>
    </w:p>
    <w:p w14:paraId="71DD3340" w14:textId="77777777" w:rsidR="003C6CBE" w:rsidRDefault="003C6CBE" w:rsidP="003C6CBE">
      <w:pPr>
        <w:ind w:firstLine="708"/>
        <w:rPr>
          <w:b/>
        </w:rPr>
      </w:pPr>
    </w:p>
    <w:p w14:paraId="0B7013F4" w14:textId="77777777" w:rsidR="002842D4" w:rsidRDefault="002842D4"/>
    <w:sectPr w:rsidR="002842D4" w:rsidSect="0007563D">
      <w:pgSz w:w="11906" w:h="16838"/>
      <w:pgMar w:top="2552" w:right="2552" w:bottom="2552"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17895" w14:textId="77777777" w:rsidR="005B693D" w:rsidRDefault="005B693D" w:rsidP="0007563D">
      <w:r>
        <w:separator/>
      </w:r>
    </w:p>
  </w:endnote>
  <w:endnote w:type="continuationSeparator" w:id="0">
    <w:p w14:paraId="6016FF0A" w14:textId="77777777" w:rsidR="005B693D" w:rsidRDefault="005B693D" w:rsidP="0007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91022" w14:textId="77777777" w:rsidR="005B693D" w:rsidRDefault="005B693D" w:rsidP="0007563D">
      <w:r>
        <w:separator/>
      </w:r>
    </w:p>
  </w:footnote>
  <w:footnote w:type="continuationSeparator" w:id="0">
    <w:p w14:paraId="151FDA4F" w14:textId="77777777" w:rsidR="005B693D" w:rsidRDefault="005B693D" w:rsidP="00075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C33"/>
    <w:multiLevelType w:val="hybridMultilevel"/>
    <w:tmpl w:val="791CC8E4"/>
    <w:lvl w:ilvl="0" w:tplc="6C3479EA">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B38667D"/>
    <w:multiLevelType w:val="hybridMultilevel"/>
    <w:tmpl w:val="96A22AE4"/>
    <w:lvl w:ilvl="0" w:tplc="BC2804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A546BA"/>
    <w:multiLevelType w:val="hybridMultilevel"/>
    <w:tmpl w:val="26AA9DFA"/>
    <w:lvl w:ilvl="0" w:tplc="7110D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8956E5"/>
    <w:multiLevelType w:val="hybridMultilevel"/>
    <w:tmpl w:val="8CBCABE4"/>
    <w:lvl w:ilvl="0" w:tplc="96B87F7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B2054B"/>
    <w:multiLevelType w:val="hybridMultilevel"/>
    <w:tmpl w:val="791CC8E4"/>
    <w:lvl w:ilvl="0" w:tplc="6C3479EA">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45D67FC"/>
    <w:multiLevelType w:val="hybridMultilevel"/>
    <w:tmpl w:val="EEA4BFDE"/>
    <w:lvl w:ilvl="0" w:tplc="7110D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374D48"/>
    <w:multiLevelType w:val="hybridMultilevel"/>
    <w:tmpl w:val="0644B60C"/>
    <w:lvl w:ilvl="0" w:tplc="7110D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4B1F3D"/>
    <w:multiLevelType w:val="hybridMultilevel"/>
    <w:tmpl w:val="5848156A"/>
    <w:lvl w:ilvl="0" w:tplc="7110D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BE"/>
    <w:rsid w:val="0007563D"/>
    <w:rsid w:val="002842D4"/>
    <w:rsid w:val="003C6CBE"/>
    <w:rsid w:val="005B693D"/>
    <w:rsid w:val="006D0D58"/>
    <w:rsid w:val="00BE3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C6CB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link w:val="ListeParagrafChar"/>
    <w:uiPriority w:val="34"/>
    <w:qFormat/>
    <w:rsid w:val="003C6CBE"/>
    <w:pPr>
      <w:spacing w:before="100" w:beforeAutospacing="1" w:after="100" w:afterAutospacing="1"/>
    </w:pPr>
    <w:rPr>
      <w:rFonts w:ascii="Calibri" w:hAnsi="Calibri"/>
    </w:rPr>
  </w:style>
  <w:style w:type="character" w:customStyle="1" w:styleId="ListeParagrafChar">
    <w:name w:val="Liste Paragraf Char"/>
    <w:link w:val="ListeParagraf"/>
    <w:uiPriority w:val="34"/>
    <w:rsid w:val="003C6CBE"/>
    <w:rPr>
      <w:rFonts w:ascii="Calibri" w:eastAsia="Times New Roman" w:hAnsi="Calibri" w:cs="Times New Roman"/>
      <w:sz w:val="24"/>
      <w:szCs w:val="24"/>
      <w:lang w:eastAsia="tr-TR"/>
    </w:rPr>
  </w:style>
  <w:style w:type="paragraph" w:styleId="stbilgi">
    <w:name w:val="header"/>
    <w:basedOn w:val="Normal"/>
    <w:link w:val="stbilgiChar"/>
    <w:uiPriority w:val="99"/>
    <w:unhideWhenUsed/>
    <w:rsid w:val="0007563D"/>
    <w:pPr>
      <w:tabs>
        <w:tab w:val="center" w:pos="4536"/>
        <w:tab w:val="right" w:pos="9072"/>
      </w:tabs>
    </w:pPr>
  </w:style>
  <w:style w:type="character" w:customStyle="1" w:styleId="stbilgiChar">
    <w:name w:val="Üstbilgi Char"/>
    <w:basedOn w:val="VarsaylanParagrafYazTipi"/>
    <w:link w:val="stbilgi"/>
    <w:uiPriority w:val="99"/>
    <w:rsid w:val="0007563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7563D"/>
    <w:pPr>
      <w:tabs>
        <w:tab w:val="center" w:pos="4536"/>
        <w:tab w:val="right" w:pos="9072"/>
      </w:tabs>
    </w:pPr>
  </w:style>
  <w:style w:type="character" w:customStyle="1" w:styleId="AltbilgiChar">
    <w:name w:val="Altbilgi Char"/>
    <w:basedOn w:val="VarsaylanParagrafYazTipi"/>
    <w:link w:val="Altbilgi"/>
    <w:uiPriority w:val="99"/>
    <w:rsid w:val="0007563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C6CB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link w:val="ListeParagrafChar"/>
    <w:uiPriority w:val="34"/>
    <w:qFormat/>
    <w:rsid w:val="003C6CBE"/>
    <w:pPr>
      <w:spacing w:before="100" w:beforeAutospacing="1" w:after="100" w:afterAutospacing="1"/>
    </w:pPr>
    <w:rPr>
      <w:rFonts w:ascii="Calibri" w:hAnsi="Calibri"/>
    </w:rPr>
  </w:style>
  <w:style w:type="character" w:customStyle="1" w:styleId="ListeParagrafChar">
    <w:name w:val="Liste Paragraf Char"/>
    <w:link w:val="ListeParagraf"/>
    <w:uiPriority w:val="34"/>
    <w:rsid w:val="003C6CBE"/>
    <w:rPr>
      <w:rFonts w:ascii="Calibri" w:eastAsia="Times New Roman" w:hAnsi="Calibri" w:cs="Times New Roman"/>
      <w:sz w:val="24"/>
      <w:szCs w:val="24"/>
      <w:lang w:eastAsia="tr-TR"/>
    </w:rPr>
  </w:style>
  <w:style w:type="paragraph" w:styleId="stbilgi">
    <w:name w:val="header"/>
    <w:basedOn w:val="Normal"/>
    <w:link w:val="stbilgiChar"/>
    <w:uiPriority w:val="99"/>
    <w:unhideWhenUsed/>
    <w:rsid w:val="0007563D"/>
    <w:pPr>
      <w:tabs>
        <w:tab w:val="center" w:pos="4536"/>
        <w:tab w:val="right" w:pos="9072"/>
      </w:tabs>
    </w:pPr>
  </w:style>
  <w:style w:type="character" w:customStyle="1" w:styleId="stbilgiChar">
    <w:name w:val="Üstbilgi Char"/>
    <w:basedOn w:val="VarsaylanParagrafYazTipi"/>
    <w:link w:val="stbilgi"/>
    <w:uiPriority w:val="99"/>
    <w:rsid w:val="0007563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7563D"/>
    <w:pPr>
      <w:tabs>
        <w:tab w:val="center" w:pos="4536"/>
        <w:tab w:val="right" w:pos="9072"/>
      </w:tabs>
    </w:pPr>
  </w:style>
  <w:style w:type="character" w:customStyle="1" w:styleId="AltbilgiChar">
    <w:name w:val="Altbilgi Char"/>
    <w:basedOn w:val="VarsaylanParagrafYazTipi"/>
    <w:link w:val="Altbilgi"/>
    <w:uiPriority w:val="99"/>
    <w:rsid w:val="0007563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 HUKUK</dc:creator>
  <cp:keywords/>
  <dc:description/>
  <cp:lastModifiedBy>SANİYE</cp:lastModifiedBy>
  <cp:revision>4</cp:revision>
  <dcterms:created xsi:type="dcterms:W3CDTF">2022-01-06T07:34:00Z</dcterms:created>
  <dcterms:modified xsi:type="dcterms:W3CDTF">2022-02-01T10:44:00Z</dcterms:modified>
</cp:coreProperties>
</file>